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941" w:rsidRPr="00A66FCF" w:rsidRDefault="00A66FCF" w:rsidP="00AB4B28">
      <w:pPr>
        <w:rPr>
          <w:b/>
        </w:rPr>
      </w:pPr>
      <w:r w:rsidRPr="00A66FCF">
        <w:rPr>
          <w:b/>
        </w:rPr>
        <w:t>Instructie gis-tempates Subsidieregeling Landschapselementen en Voedselbossen</w:t>
      </w:r>
    </w:p>
    <w:p w:rsidR="00A66FCF" w:rsidRDefault="00A66FCF" w:rsidP="00AB4B28"/>
    <w:p w:rsidR="00A66FCF" w:rsidRDefault="00A66FCF" w:rsidP="00AB4B28">
      <w:r>
        <w:t>Er zijn twee templates gemaakt om het invoeren van gisgeometrieën te vereenvoudigen. De ene   is voor ArcGis Map-gebruikers (ArcMap.gdb), de andere is voor ArcGis PRO-gebruikers (ArcPRO</w:t>
      </w:r>
      <w:r w:rsidRPr="00A66FCF">
        <w:t>.gdb</w:t>
      </w:r>
      <w:r>
        <w:t xml:space="preserve">). </w:t>
      </w:r>
    </w:p>
    <w:p w:rsidR="00A66FCF" w:rsidRDefault="007F6C63" w:rsidP="00AB4B28">
      <w:r>
        <w:t>Onduidelijk is</w:t>
      </w:r>
      <w:r w:rsidR="00A66FCF">
        <w:t xml:space="preserve"> of de templat</w:t>
      </w:r>
      <w:r>
        <w:t>e</w:t>
      </w:r>
      <w:r w:rsidR="00A66FCF">
        <w:t>s werken binnen een Q-Gis-omg</w:t>
      </w:r>
      <w:r>
        <w:t xml:space="preserve">eving. Aangeraden wordt dan om </w:t>
      </w:r>
      <w:r w:rsidR="00A66FCF">
        <w:t xml:space="preserve">het </w:t>
      </w:r>
      <w:r>
        <w:t xml:space="preserve">gegevensleveringsprotocol (GLP) </w:t>
      </w:r>
      <w:r w:rsidR="00A66FCF">
        <w:t>te volgen.</w:t>
      </w:r>
    </w:p>
    <w:p w:rsidR="00A66FCF" w:rsidRDefault="00A66FCF" w:rsidP="00AB4B28"/>
    <w:p w:rsidR="00A66FCF" w:rsidRDefault="00A66FCF" w:rsidP="00AB4B28">
      <w:r>
        <w:t>Beide templates zijn uit te pakken en te installeren op een gewenste locatie die met het gis bereikbaar is.</w:t>
      </w:r>
      <w:r w:rsidR="007F6C63">
        <w:t xml:space="preserve"> </w:t>
      </w:r>
      <w:r>
        <w:t xml:space="preserve">Ingeladen </w:t>
      </w:r>
      <w:r w:rsidR="007F6C63">
        <w:t>in GIS kan door middel van ‘editing’</w:t>
      </w:r>
      <w:r>
        <w:t xml:space="preserve"> voor enkele velden een voorgeprogrammeerde keuze worden aangeklikt. </w:t>
      </w:r>
    </w:p>
    <w:p w:rsidR="00A66FCF" w:rsidRDefault="00A66FCF" w:rsidP="00AB4B28"/>
    <w:p w:rsidR="00A66FCF" w:rsidRDefault="00A66FCF" w:rsidP="00AB4B28">
      <w:r>
        <w:t>Die</w:t>
      </w:r>
      <w:r w:rsidR="007F6C63">
        <w:t xml:space="preserve"> keuze </w:t>
      </w:r>
      <w:r>
        <w:t xml:space="preserve">is er voor </w:t>
      </w:r>
      <w:r w:rsidR="007F6C63">
        <w:t>[EIGENDOM]</w:t>
      </w:r>
      <w:r>
        <w:t xml:space="preserve"> in de </w:t>
      </w:r>
      <w:r w:rsidRPr="00A66FCF">
        <w:rPr>
          <w:b/>
        </w:rPr>
        <w:t>ArcGis Map</w:t>
      </w:r>
      <w:r>
        <w:t>-</w:t>
      </w:r>
      <w:r w:rsidR="007F6C63">
        <w:t>template</w:t>
      </w:r>
      <w:r>
        <w:t xml:space="preserve">. </w:t>
      </w:r>
    </w:p>
    <w:p w:rsidR="00A66FCF" w:rsidRDefault="00A66FCF" w:rsidP="00AB4B28"/>
    <w:p w:rsidR="00A66FCF" w:rsidRDefault="00A66FCF" w:rsidP="00AB4B28">
      <w:r>
        <w:t xml:space="preserve">Voor </w:t>
      </w:r>
      <w:r w:rsidRPr="00A66FCF">
        <w:rPr>
          <w:b/>
        </w:rPr>
        <w:t>beide templates</w:t>
      </w:r>
      <w:r>
        <w:t xml:space="preserve"> kan voor de velden TYPE_INDEX_NATUUR_LANDSCHAP, AANLEG, HERSTEL, BEHEER een keuze gemaakt worden. </w:t>
      </w:r>
    </w:p>
    <w:p w:rsidR="00A66FCF" w:rsidRDefault="00A66FCF" w:rsidP="00AB4B28"/>
    <w:p w:rsidR="00A66FCF" w:rsidRDefault="00A66FCF" w:rsidP="00AB4B28">
      <w:r>
        <w:t xml:space="preserve">In </w:t>
      </w:r>
      <w:r w:rsidRPr="00A66FCF">
        <w:rPr>
          <w:b/>
        </w:rPr>
        <w:t>PRO</w:t>
      </w:r>
      <w:r>
        <w:t xml:space="preserve"> kan alleen een keuze voor AANLEG, HERSTEL en BEHEER binnen een keuze voor TYPE_INDEX_NATUUR_LANDSCHAP. Bij het invullen van deze velden in Map is het aan te raden de maatregelcodes conform de indexcodes te volgen. (Uit L01.01 volgt bijvoorbeeld een keuze voor A.</w:t>
      </w:r>
      <w:r w:rsidRPr="00A66FCF">
        <w:rPr>
          <w:u w:val="single"/>
        </w:rPr>
        <w:t>L01.01</w:t>
      </w:r>
      <w:r>
        <w:t>.01, waarbij de A staat voor Aanleg en de laatste twee cijfers een volgnummer van de maatregel bevatten).</w:t>
      </w:r>
    </w:p>
    <w:p w:rsidR="00A66FCF" w:rsidRDefault="00A66FCF" w:rsidP="00AB4B28"/>
    <w:p w:rsidR="00A66FCF" w:rsidRDefault="00A66FCF" w:rsidP="00AB4B28">
      <w:r>
        <w:t>In alle ge</w:t>
      </w:r>
      <w:r w:rsidR="007F6C63">
        <w:t>vallen is het raadzaam het GLP</w:t>
      </w:r>
      <w:r>
        <w:t xml:space="preserve"> bij het invoeren </w:t>
      </w:r>
      <w:r w:rsidR="007F6C63">
        <w:t xml:space="preserve">erbij </w:t>
      </w:r>
      <w:r>
        <w:t>te houden, voor het beste resultaat.</w:t>
      </w:r>
    </w:p>
    <w:p w:rsidR="006A678E" w:rsidRDefault="006A678E" w:rsidP="00AB4B28"/>
    <w:p w:rsidR="006A678E" w:rsidRDefault="006A678E" w:rsidP="00AB4B28">
      <w:r>
        <w:t xml:space="preserve">Bij een technische vraag kunt u terecht bij </w:t>
      </w:r>
      <w:hyperlink r:id="rId7" w:history="1">
        <w:r w:rsidRPr="00EA14BD">
          <w:rPr>
            <w:rStyle w:val="Hyperlink"/>
          </w:rPr>
          <w:t>geoloket@prvlimburg.nl</w:t>
        </w:r>
      </w:hyperlink>
      <w:r>
        <w:t xml:space="preserve">. </w:t>
      </w:r>
      <w:bookmarkStart w:id="0" w:name="_GoBack"/>
      <w:bookmarkEnd w:id="0"/>
    </w:p>
    <w:p w:rsidR="007F6C63" w:rsidRDefault="007F6C63" w:rsidP="00AB4B28"/>
    <w:p w:rsidR="007F6C63" w:rsidRPr="007F6C63" w:rsidRDefault="007F6C63" w:rsidP="00AB4B28">
      <w:pPr>
        <w:rPr>
          <w:i/>
          <w:sz w:val="16"/>
          <w:szCs w:val="16"/>
        </w:rPr>
      </w:pPr>
      <w:r w:rsidRPr="007F6C63">
        <w:rPr>
          <w:i/>
          <w:sz w:val="16"/>
          <w:szCs w:val="16"/>
        </w:rPr>
        <w:t>Gebruik_templates.doc, 20.12.2022TM</w:t>
      </w:r>
    </w:p>
    <w:sectPr w:rsidR="007F6C63" w:rsidRPr="007F6C63" w:rsidSect="000A73F6"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FCF" w:rsidRDefault="00A66FCF">
      <w:r>
        <w:separator/>
      </w:r>
    </w:p>
  </w:endnote>
  <w:endnote w:type="continuationSeparator" w:id="0">
    <w:p w:rsidR="00A66FCF" w:rsidRDefault="00A6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FCF" w:rsidRDefault="00A66FCF">
      <w:r>
        <w:separator/>
      </w:r>
    </w:p>
  </w:footnote>
  <w:footnote w:type="continuationSeparator" w:id="0">
    <w:p w:rsidR="00A66FCF" w:rsidRDefault="00A6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2400"/>
    <w:multiLevelType w:val="singleLevel"/>
    <w:tmpl w:val="8DD0CD24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4A9F06CF"/>
    <w:multiLevelType w:val="multilevel"/>
    <w:tmpl w:val="C8A4C6E8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5EFA753D"/>
    <w:multiLevelType w:val="singleLevel"/>
    <w:tmpl w:val="74F66020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0"/>
  </w:num>
  <w:num w:numId="22">
    <w:abstractNumId w:val="3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CF"/>
    <w:rsid w:val="000A73F6"/>
    <w:rsid w:val="00166D2A"/>
    <w:rsid w:val="0039219F"/>
    <w:rsid w:val="003B21D5"/>
    <w:rsid w:val="003E7458"/>
    <w:rsid w:val="0042770A"/>
    <w:rsid w:val="00431BCF"/>
    <w:rsid w:val="00432377"/>
    <w:rsid w:val="004F2113"/>
    <w:rsid w:val="005F4937"/>
    <w:rsid w:val="006A678E"/>
    <w:rsid w:val="007F6C63"/>
    <w:rsid w:val="00912EE2"/>
    <w:rsid w:val="00932012"/>
    <w:rsid w:val="009A4456"/>
    <w:rsid w:val="009E1941"/>
    <w:rsid w:val="00A40E9E"/>
    <w:rsid w:val="00A5138B"/>
    <w:rsid w:val="00A66FCF"/>
    <w:rsid w:val="00AA51A1"/>
    <w:rsid w:val="00AB4B28"/>
    <w:rsid w:val="00AF45C4"/>
    <w:rsid w:val="00B9327D"/>
    <w:rsid w:val="00C036F4"/>
    <w:rsid w:val="00CE4E13"/>
    <w:rsid w:val="00D113FF"/>
    <w:rsid w:val="00DB449B"/>
    <w:rsid w:val="00E17EF8"/>
    <w:rsid w:val="00F300F0"/>
    <w:rsid w:val="00F6503B"/>
    <w:rsid w:val="00F7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398085"/>
  <w15:chartTrackingRefBased/>
  <w15:docId w15:val="{82DD6776-D6EB-477A-8816-D1E0C659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113FF"/>
    <w:pPr>
      <w:spacing w:line="28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D113FF"/>
    <w:pPr>
      <w:keepNext/>
      <w:numPr>
        <w:numId w:val="27"/>
      </w:numPr>
      <w:tabs>
        <w:tab w:val="left" w:pos="851"/>
      </w:tabs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rsid w:val="00D113FF"/>
    <w:pPr>
      <w:keepNext/>
      <w:numPr>
        <w:ilvl w:val="1"/>
        <w:numId w:val="27"/>
      </w:numPr>
      <w:tabs>
        <w:tab w:val="left" w:pos="851"/>
      </w:tabs>
      <w:outlineLvl w:val="1"/>
    </w:pPr>
    <w:rPr>
      <w:b/>
      <w:noProof/>
    </w:rPr>
  </w:style>
  <w:style w:type="paragraph" w:styleId="Kop3">
    <w:name w:val="heading 3"/>
    <w:basedOn w:val="Standaard"/>
    <w:next w:val="Standaard"/>
    <w:link w:val="Kop3Char"/>
    <w:qFormat/>
    <w:rsid w:val="00D113FF"/>
    <w:pPr>
      <w:keepNext/>
      <w:numPr>
        <w:ilvl w:val="2"/>
        <w:numId w:val="27"/>
      </w:numPr>
      <w:tabs>
        <w:tab w:val="left" w:pos="851"/>
      </w:tabs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D113FF"/>
    <w:pPr>
      <w:keepNext/>
      <w:numPr>
        <w:ilvl w:val="3"/>
        <w:numId w:val="27"/>
      </w:numPr>
      <w:tabs>
        <w:tab w:val="left" w:pos="851"/>
      </w:tabs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D113FF"/>
    <w:pPr>
      <w:numPr>
        <w:ilvl w:val="4"/>
        <w:numId w:val="27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27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27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27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27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rsid w:val="00D113FF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rsid w:val="00D113FF"/>
    <w:pPr>
      <w:tabs>
        <w:tab w:val="left" w:pos="851"/>
        <w:tab w:val="right" w:pos="9072"/>
      </w:tabs>
      <w:spacing w:before="280" w:line="240" w:lineRule="auto"/>
    </w:pPr>
    <w:rPr>
      <w:b/>
      <w:noProof/>
    </w:rPr>
  </w:style>
  <w:style w:type="paragraph" w:styleId="Inhopg2">
    <w:name w:val="toc 2"/>
    <w:basedOn w:val="Standaard"/>
    <w:next w:val="Standaard"/>
    <w:autoRedefine/>
    <w:semiHidden/>
    <w:rsid w:val="00D113FF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3">
    <w:name w:val="toc 3"/>
    <w:basedOn w:val="Standaard"/>
    <w:next w:val="Standaard"/>
    <w:autoRedefine/>
    <w:semiHidden/>
    <w:rsid w:val="00D113FF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D113FF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rsid w:val="00D113FF"/>
    <w:pPr>
      <w:numPr>
        <w:numId w:val="28"/>
      </w:numPr>
      <w:tabs>
        <w:tab w:val="left" w:pos="425"/>
      </w:tabs>
    </w:pPr>
  </w:style>
  <w:style w:type="paragraph" w:customStyle="1" w:styleId="opsom2">
    <w:name w:val="opsom2"/>
    <w:basedOn w:val="Standaard"/>
    <w:rsid w:val="00D113FF"/>
    <w:pPr>
      <w:numPr>
        <w:numId w:val="29"/>
      </w:numPr>
      <w:tabs>
        <w:tab w:val="left" w:pos="851"/>
      </w:tabs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rsid w:val="00D113FF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rsid w:val="00D113FF"/>
    <w:pPr>
      <w:spacing w:before="120"/>
    </w:pPr>
    <w:rPr>
      <w:i/>
      <w:spacing w:val="6"/>
      <w:sz w:val="18"/>
    </w:rPr>
  </w:style>
  <w:style w:type="character" w:customStyle="1" w:styleId="refkopjes">
    <w:name w:val="refkopjes"/>
    <w:rsid w:val="00D113FF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sid w:val="00D113FF"/>
    <w:rPr>
      <w:b/>
      <w:caps/>
    </w:rPr>
  </w:style>
  <w:style w:type="paragraph" w:customStyle="1" w:styleId="Alineakop">
    <w:name w:val="Alineakop"/>
    <w:basedOn w:val="Standaard"/>
    <w:next w:val="Standaard"/>
    <w:rsid w:val="00D113FF"/>
    <w:rPr>
      <w:b/>
    </w:rPr>
  </w:style>
  <w:style w:type="paragraph" w:customStyle="1" w:styleId="Subalineakop">
    <w:name w:val="Subalineakop"/>
    <w:basedOn w:val="Standaard"/>
    <w:next w:val="Standaard"/>
    <w:rsid w:val="00D113FF"/>
    <w:rPr>
      <w:i/>
    </w:rPr>
  </w:style>
  <w:style w:type="paragraph" w:customStyle="1" w:styleId="formuliernaam">
    <w:name w:val="formuliernaam"/>
    <w:basedOn w:val="Standaard"/>
    <w:next w:val="Standaard"/>
    <w:rsid w:val="00D113FF"/>
    <w:rPr>
      <w:sz w:val="40"/>
    </w:rPr>
  </w:style>
  <w:style w:type="paragraph" w:customStyle="1" w:styleId="refkop">
    <w:name w:val="refkop"/>
    <w:basedOn w:val="Standaard"/>
    <w:rsid w:val="00D113FF"/>
    <w:pPr>
      <w:spacing w:line="240" w:lineRule="auto"/>
    </w:pPr>
    <w:rPr>
      <w:rFonts w:ascii="Arial Narrow" w:hAnsi="Arial Narrow"/>
      <w:sz w:val="18"/>
    </w:rPr>
  </w:style>
  <w:style w:type="paragraph" w:styleId="Titel">
    <w:name w:val="Title"/>
    <w:basedOn w:val="Standaard"/>
    <w:link w:val="TitelChar"/>
    <w:qFormat/>
    <w:rsid w:val="00D113FF"/>
    <w:pPr>
      <w:spacing w:before="240" w:after="60"/>
      <w:outlineLvl w:val="0"/>
    </w:pPr>
    <w:rPr>
      <w:kern w:val="28"/>
      <w:sz w:val="40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rsid w:val="00D113FF"/>
    <w:pPr>
      <w:spacing w:line="280" w:lineRule="atLeast"/>
    </w:pPr>
    <w:rPr>
      <w:rFonts w:ascii="Arial" w:hAnsi="Arial"/>
      <w:b/>
      <w:lang w:eastAsia="en-US"/>
    </w:rPr>
  </w:style>
  <w:style w:type="character" w:customStyle="1" w:styleId="Kop1Char">
    <w:name w:val="Kop 1 Char"/>
    <w:basedOn w:val="Standaardalinea-lettertype"/>
    <w:link w:val="Kop1"/>
    <w:rsid w:val="00D113FF"/>
    <w:rPr>
      <w:rFonts w:ascii="Arial" w:hAnsi="Arial"/>
      <w:b/>
      <w:lang w:eastAsia="en-US"/>
    </w:rPr>
  </w:style>
  <w:style w:type="character" w:customStyle="1" w:styleId="Kop2Char">
    <w:name w:val="Kop 2 Char"/>
    <w:basedOn w:val="Standaardalinea-lettertype"/>
    <w:link w:val="Kop2"/>
    <w:rsid w:val="00D113FF"/>
    <w:rPr>
      <w:rFonts w:ascii="Arial" w:hAnsi="Arial"/>
      <w:b/>
      <w:noProof/>
      <w:lang w:eastAsia="en-US"/>
    </w:rPr>
  </w:style>
  <w:style w:type="character" w:customStyle="1" w:styleId="Kop3Char">
    <w:name w:val="Kop 3 Char"/>
    <w:basedOn w:val="Standaardalinea-lettertype"/>
    <w:link w:val="Kop3"/>
    <w:rsid w:val="00D113FF"/>
    <w:rPr>
      <w:rFonts w:ascii="Arial" w:hAnsi="Arial"/>
      <w:b/>
      <w:lang w:eastAsia="en-US"/>
    </w:rPr>
  </w:style>
  <w:style w:type="character" w:customStyle="1" w:styleId="Kop4Char">
    <w:name w:val="Kop 4 Char"/>
    <w:basedOn w:val="Standaardalinea-lettertype"/>
    <w:link w:val="Kop4"/>
    <w:rsid w:val="00D113FF"/>
    <w:rPr>
      <w:rFonts w:ascii="Arial" w:hAnsi="Arial"/>
      <w:b/>
      <w:lang w:eastAsia="en-US"/>
    </w:rPr>
  </w:style>
  <w:style w:type="character" w:customStyle="1" w:styleId="Kop5Char">
    <w:name w:val="Kop 5 Char"/>
    <w:basedOn w:val="Standaardalinea-lettertype"/>
    <w:link w:val="Kop5"/>
    <w:rsid w:val="00D113FF"/>
    <w:rPr>
      <w:rFonts w:ascii="Arial" w:hAnsi="Arial"/>
      <w:spacing w:val="6"/>
      <w:lang w:eastAsia="en-US"/>
    </w:rPr>
  </w:style>
  <w:style w:type="character" w:customStyle="1" w:styleId="TitelChar">
    <w:name w:val="Titel Char"/>
    <w:basedOn w:val="Standaardalinea-lettertype"/>
    <w:link w:val="Titel"/>
    <w:rsid w:val="00D113FF"/>
    <w:rPr>
      <w:rFonts w:ascii="Arial" w:hAnsi="Arial"/>
      <w:kern w:val="28"/>
      <w:sz w:val="40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D113FF"/>
    <w:rPr>
      <w:rFonts w:ascii="Arial" w:hAnsi="Arial"/>
      <w:sz w:val="15"/>
      <w:lang w:eastAsia="en-US"/>
    </w:rPr>
  </w:style>
  <w:style w:type="character" w:styleId="Hyperlink">
    <w:name w:val="Hyperlink"/>
    <w:basedOn w:val="Standaardalinea-lettertype"/>
    <w:unhideWhenUsed/>
    <w:rsid w:val="006A6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oloket@prvlimburg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Provincie Limburg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Moors, Thei</dc:creator>
  <cp:keywords/>
  <dc:description/>
  <cp:lastModifiedBy>Merckx, Eva</cp:lastModifiedBy>
  <cp:revision>2</cp:revision>
  <cp:lastPrinted>1999-02-10T12:28:00Z</cp:lastPrinted>
  <dcterms:created xsi:type="dcterms:W3CDTF">2023-01-10T09:25:00Z</dcterms:created>
  <dcterms:modified xsi:type="dcterms:W3CDTF">2023-01-10T09:25:00Z</dcterms:modified>
</cp:coreProperties>
</file>